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Sol·licitud · Andorra</w:t>
      </w:r>
    </w:p>
    <w:p>
      <w:r>
        <w:t/>
      </w:r>
    </w:p>
    <w:p>
      <w:r>
        <w:t>Compte: ______________________________</w:t>
      </w:r>
    </w:p>
    <w:p>
      <w:r>
        <w:t>On enviar: ______________________________</w:t>
      </w:r>
    </w:p>
    <w:p>
      <w:r>
        <w:t>Proves: ______________________________</w:t>
      </w:r>
    </w:p>
    <w:p>
      <w:r>
        <w:t>Sol·licitud: ______________________________</w:t>
      </w:r>
    </w:p>
    <w:p>
      <w:r>
        <w:t/>
      </w:r>
    </w:p>
    <w:p>
      <w:r>
        <w:t>Plantilla · Documents · Proves · On enviar · Andorra.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Andorra: https://ad.legalblanks.com</w:t>
      </w:r>
    </w:p>
    <w:p>
      <w:r>
        <w:t/>
      </w:r>
    </w:p>
    <w:p>
      <w:r>
        <w:t>Страница шаблона: https://ad.legalblanks.com/documents/family/family-support-request-ad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